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74D49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eastAsia="黑体"/>
          <w:sz w:val="30"/>
        </w:rPr>
        <w:t>广东省职业技能等级认定试卷</w:t>
      </w:r>
    </w:p>
    <w:p w14:paraId="542C974D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动画制作员技能等级认定中级技能考核试卷</w:t>
      </w:r>
    </w:p>
    <w:p w14:paraId="4DB53E23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05</w:t>
      </w:r>
    </w:p>
    <w:p w14:paraId="13E4692C">
      <w:pPr>
        <w:rPr>
          <w:rFonts w:ascii="宋体" w:hAnsi="宋体"/>
        </w:rPr>
      </w:pPr>
    </w:p>
    <w:p w14:paraId="3CA37029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eastAsia="zh-Hans"/>
        </w:rPr>
        <w:t>５</w:t>
      </w:r>
      <w:r>
        <w:rPr>
          <w:rFonts w:hint="eastAsia" w:ascii="宋体" w:hAnsi="宋体"/>
          <w:b/>
        </w:rPr>
        <w:t>：</w:t>
      </w:r>
    </w:p>
    <w:p w14:paraId="6512B10E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本题分值： 100  分</w:t>
      </w:r>
    </w:p>
    <w:p w14:paraId="191F4FF6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考核时间： 240  分钟</w:t>
      </w:r>
    </w:p>
    <w:p w14:paraId="614B5D18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考核形式：实操</w:t>
      </w:r>
    </w:p>
    <w:p w14:paraId="233F3B8F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设备设施准备：绘图板以及驱动程序</w:t>
      </w:r>
    </w:p>
    <w:p w14:paraId="4BDCAE9F">
      <w:pPr>
        <w:numPr>
          <w:ilvl w:val="0"/>
          <w:numId w:val="1"/>
        </w:numPr>
        <w:rPr>
          <w:rFonts w:ascii="宋体" w:hAnsi="宋体"/>
        </w:rPr>
      </w:pPr>
      <w:r>
        <w:rPr>
          <w:rFonts w:hint="eastAsia" w:ascii="宋体" w:hAnsi="宋体"/>
        </w:rPr>
        <w:t>绘图工具</w:t>
      </w:r>
    </w:p>
    <w:p w14:paraId="6C23E326">
      <w:pPr>
        <w:spacing w:line="480" w:lineRule="auto"/>
        <w:ind w:left="780"/>
      </w:pPr>
    </w:p>
    <w:p w14:paraId="37CE1D65">
      <w:pPr>
        <w:spacing w:line="480" w:lineRule="auto"/>
        <w:ind w:left="780"/>
      </w:pPr>
      <w:bookmarkStart w:id="0" w:name="_GoBack"/>
      <w:bookmarkEnd w:id="0"/>
    </w:p>
    <w:p w14:paraId="794A7771">
      <w:pPr>
        <w:spacing w:line="480" w:lineRule="auto"/>
        <w:ind w:left="780"/>
      </w:pPr>
    </w:p>
    <w:p w14:paraId="38D51C64"/>
    <w:p w14:paraId="62AF095C">
      <w:pPr>
        <w:rPr>
          <w:rFonts w:hint="eastAsia"/>
        </w:rPr>
      </w:pPr>
    </w:p>
    <w:p w14:paraId="7006F0E0">
      <w:pPr>
        <w:rPr>
          <w:rFonts w:hint="eastAsia"/>
        </w:rPr>
      </w:pPr>
    </w:p>
    <w:p w14:paraId="5553B523">
      <w:pPr>
        <w:rPr>
          <w:rFonts w:hint="eastAsia"/>
        </w:rPr>
      </w:pPr>
    </w:p>
    <w:p w14:paraId="0758F1FC">
      <w:pPr>
        <w:rPr>
          <w:rFonts w:hint="eastAsia"/>
        </w:rPr>
      </w:pPr>
    </w:p>
    <w:p w14:paraId="7A480418">
      <w:pPr>
        <w:rPr>
          <w:rFonts w:hint="eastAsia"/>
        </w:rPr>
      </w:pPr>
    </w:p>
    <w:p w14:paraId="37D20BB9">
      <w:pPr>
        <w:rPr>
          <w:rFonts w:hint="eastAsia"/>
        </w:rPr>
      </w:pPr>
    </w:p>
    <w:p w14:paraId="10188D8E">
      <w:pPr>
        <w:rPr>
          <w:rFonts w:hint="eastAsia"/>
        </w:rPr>
      </w:pPr>
    </w:p>
    <w:p w14:paraId="18FB2FCB">
      <w:pPr>
        <w:rPr>
          <w:rFonts w:hint="eastAsia"/>
        </w:rPr>
      </w:pPr>
    </w:p>
    <w:p w14:paraId="776542DA">
      <w:pPr>
        <w:rPr>
          <w:rFonts w:hint="eastAsia"/>
        </w:rPr>
      </w:pPr>
    </w:p>
    <w:p w14:paraId="02C2A9AC">
      <w:pPr>
        <w:rPr>
          <w:rFonts w:hint="eastAsia"/>
        </w:rPr>
      </w:pPr>
    </w:p>
    <w:p w14:paraId="00F3E45C">
      <w:pPr>
        <w:rPr>
          <w:rFonts w:hint="eastAsia"/>
        </w:rPr>
      </w:pPr>
    </w:p>
    <w:p w14:paraId="77AD56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563D6"/>
    <w:multiLevelType w:val="multilevel"/>
    <w:tmpl w:val="76A563D6"/>
    <w:lvl w:ilvl="0" w:tentative="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4FA"/>
    <w:rsid w:val="000E4D93"/>
    <w:rsid w:val="001E5D15"/>
    <w:rsid w:val="00753F3A"/>
    <w:rsid w:val="00E20696"/>
    <w:rsid w:val="00E264FA"/>
    <w:rsid w:val="00FE2E33"/>
    <w:rsid w:val="773F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Theme="minorEastAsia" w:cstheme="minorBidi"/>
      <w:szCs w:val="2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纯文本 字符"/>
    <w:link w:val="2"/>
    <w:uiPriority w:val="0"/>
    <w:rPr>
      <w:rFonts w:ascii="宋体" w:hAnsi="Courier New"/>
    </w:rPr>
  </w:style>
  <w:style w:type="character" w:customStyle="1" w:styleId="10">
    <w:name w:val="纯文本 字符1"/>
    <w:basedOn w:val="6"/>
    <w:semiHidden/>
    <w:qFormat/>
    <w:uiPriority w:val="99"/>
    <w:rPr>
      <w:rFonts w:hAnsi="Courier New" w:cs="Courier New" w:asciiTheme="minorEastAsia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156</Characters>
  <Lines>1</Lines>
  <Paragraphs>1</Paragraphs>
  <TotalTime>1</TotalTime>
  <ScaleCrop>false</ScaleCrop>
  <LinksUpToDate>false</LinksUpToDate>
  <CharactersWithSpaces>162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2025-07-22T07:30:00Z</dcterms:created>
  <dc:creator>ATAGZ</dc:creator>
  <cp:lastModifiedBy>深空灰捏</cp:lastModifiedBy>
  <dcterms:modified xsi:type="dcterms:W3CDTF">2025-11-28T08:40:01Z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AB8D5C11F1DA433988FE9CFA88C8D3E0_12</vt:lpwstr>
  </property>
</Properties>
</file>