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2B5DA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4C413C5C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393DB4A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297CBF41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1766D90B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3092DB6F">
      <w:pPr>
        <w:jc w:val="center"/>
        <w:rPr>
          <w:b/>
          <w:sz w:val="32"/>
          <w:szCs w:val="32"/>
        </w:rPr>
      </w:pPr>
    </w:p>
    <w:p w14:paraId="7C78F0E8">
      <w:pPr>
        <w:jc w:val="center"/>
        <w:rPr>
          <w:b/>
          <w:sz w:val="32"/>
          <w:szCs w:val="32"/>
        </w:rPr>
      </w:pPr>
    </w:p>
    <w:p w14:paraId="0DF86B38">
      <w:pPr>
        <w:jc w:val="center"/>
        <w:rPr>
          <w:b/>
          <w:sz w:val="32"/>
          <w:szCs w:val="32"/>
        </w:rPr>
      </w:pPr>
    </w:p>
    <w:p w14:paraId="30FA49A3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1F6D7D7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0D409BE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6D07A306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C12868C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50F8A085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00FE44CB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4C1D3BAB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4E75F8C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13ECBB7C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223F38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2025-11-24T03:08:33Z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E254449865874DAA92FA1ABDDB127B1A_12</vt:lpwstr>
  </property>
</Properties>
</file>